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D8E30" w14:textId="77777777" w:rsidR="00EF20D5" w:rsidRDefault="00EF20D5" w:rsidP="00EF20D5">
      <w:pPr>
        <w:jc w:val="center"/>
        <w:rPr>
          <w:rFonts w:ascii="Edwardian Script ITC" w:hAnsi="Edwardian Script ITC"/>
          <w:sz w:val="72"/>
        </w:rPr>
      </w:pPr>
      <w:r>
        <w:rPr>
          <w:rFonts w:ascii="Edwardian Script ITC" w:hAnsi="Edwardian Script ITC"/>
          <w:noProof/>
          <w:sz w:val="72"/>
        </w:rPr>
        <w:drawing>
          <wp:inline distT="0" distB="0" distL="0" distR="0" wp14:anchorId="123CA56E" wp14:editId="3BA32EE6">
            <wp:extent cx="795655" cy="914400"/>
            <wp:effectExtent l="0" t="0" r="0" b="0"/>
            <wp:docPr id="3" name="Picture 3" descr="anhspawlogo-clear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hspawlogo-clear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Edwardian Script ITC" w:hAnsi="Edwardian Script ITC"/>
          <w:sz w:val="72"/>
        </w:rPr>
        <w:t xml:space="preserve">   </w:t>
      </w:r>
      <w:r w:rsidR="0032413E" w:rsidRPr="0032413E">
        <w:rPr>
          <w:rFonts w:ascii="Edwardian Script ITC" w:hAnsi="Edwardian Script ITC"/>
          <w:noProof/>
          <w:sz w:val="72"/>
        </w:rPr>
        <w:drawing>
          <wp:inline distT="0" distB="0" distL="0" distR="0" wp14:anchorId="7E4B0165" wp14:editId="1E8189B6">
            <wp:extent cx="1488901" cy="660400"/>
            <wp:effectExtent l="25400" t="0" r="9699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60" cy="66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dwardian Script ITC" w:hAnsi="Edwardian Script ITC"/>
          <w:sz w:val="72"/>
        </w:rPr>
        <w:t xml:space="preserve">   </w:t>
      </w:r>
      <w:r>
        <w:rPr>
          <w:rFonts w:ascii="Edwardian Script ITC" w:hAnsi="Edwardian Script ITC"/>
          <w:noProof/>
          <w:sz w:val="72"/>
        </w:rPr>
        <w:drawing>
          <wp:inline distT="0" distB="0" distL="0" distR="0" wp14:anchorId="6A8CD512" wp14:editId="37D6F818">
            <wp:extent cx="795655" cy="914400"/>
            <wp:effectExtent l="0" t="0" r="0" b="0"/>
            <wp:docPr id="2" name="Picture 2" descr="anhspawlogo-clear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hspawlogo-clear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F4A267" w14:textId="77777777" w:rsidR="00EF20D5" w:rsidRPr="001D55F6" w:rsidRDefault="00EF20D5" w:rsidP="00EF20D5">
      <w:pPr>
        <w:jc w:val="center"/>
        <w:rPr>
          <w:rFonts w:ascii="Engravers MT" w:hAnsi="Engravers MT"/>
          <w:sz w:val="96"/>
        </w:rPr>
      </w:pPr>
      <w:r w:rsidRPr="001D55F6">
        <w:rPr>
          <w:rFonts w:ascii="Engravers MT" w:hAnsi="Engravers MT"/>
          <w:color w:val="31849B" w:themeColor="accent5" w:themeShade="BF"/>
          <w:sz w:val="96"/>
        </w:rPr>
        <w:t>TEAL CARES</w:t>
      </w:r>
    </w:p>
    <w:p w14:paraId="09071087" w14:textId="77777777" w:rsidR="00EF20D5" w:rsidRPr="00106FC1" w:rsidRDefault="00EF20D5" w:rsidP="00EF20D5">
      <w:pPr>
        <w:jc w:val="center"/>
        <w:rPr>
          <w:rFonts w:ascii="Engravers MT" w:hAnsi="Engravers MT"/>
          <w:sz w:val="30"/>
        </w:rPr>
      </w:pPr>
      <w:r w:rsidRPr="00106FC1">
        <w:rPr>
          <w:rFonts w:ascii="Engravers MT" w:hAnsi="Engravers MT"/>
          <w:sz w:val="30"/>
        </w:rPr>
        <w:t>Wolverine Community Service Program</w:t>
      </w:r>
    </w:p>
    <w:p w14:paraId="6F11CCFA" w14:textId="77777777" w:rsidR="00EF20D5" w:rsidRDefault="00EF20D5"/>
    <w:p w14:paraId="18F18D08" w14:textId="77777777" w:rsidR="00EF20D5" w:rsidRDefault="00EF20D5"/>
    <w:p w14:paraId="05BC2947" w14:textId="77777777" w:rsidR="00352460" w:rsidRPr="007F283B" w:rsidRDefault="00EF20D5" w:rsidP="00352460">
      <w:pPr>
        <w:jc w:val="both"/>
        <w:rPr>
          <w:rFonts w:ascii="Century Schoolbook" w:hAnsi="Century Schoolbook"/>
          <w:sz w:val="28"/>
        </w:rPr>
      </w:pPr>
      <w:r w:rsidRPr="007F283B">
        <w:rPr>
          <w:rFonts w:ascii="Century Schoolbook" w:hAnsi="Century Schoolbook"/>
          <w:sz w:val="28"/>
        </w:rPr>
        <w:t xml:space="preserve">The TEAL CARES Program encourages all Aliso Niguel High School students to </w:t>
      </w:r>
      <w:r w:rsidR="00AB7416" w:rsidRPr="007F283B">
        <w:rPr>
          <w:rFonts w:ascii="Century Schoolbook" w:hAnsi="Century Schoolbook"/>
          <w:sz w:val="28"/>
        </w:rPr>
        <w:t>spread the Teal Wolverine</w:t>
      </w:r>
      <w:r w:rsidR="00106FC1" w:rsidRPr="007F283B">
        <w:rPr>
          <w:rFonts w:ascii="Century Schoolbook" w:hAnsi="Century Schoolbook"/>
          <w:sz w:val="28"/>
        </w:rPr>
        <w:t xml:space="preserve"> Spirit throughout our community by </w:t>
      </w:r>
      <w:r w:rsidRPr="007F283B">
        <w:rPr>
          <w:rFonts w:ascii="Century Schoolbook" w:hAnsi="Century Schoolbook"/>
          <w:sz w:val="28"/>
        </w:rPr>
        <w:t>volunteer</w:t>
      </w:r>
      <w:r w:rsidR="00106FC1" w:rsidRPr="007F283B">
        <w:rPr>
          <w:rFonts w:ascii="Century Schoolbook" w:hAnsi="Century Schoolbook"/>
          <w:sz w:val="28"/>
        </w:rPr>
        <w:t>ing</w:t>
      </w:r>
      <w:r w:rsidR="00AA19FC" w:rsidRPr="007F283B">
        <w:rPr>
          <w:rFonts w:ascii="Century Schoolbook" w:hAnsi="Century Schoolbook"/>
          <w:sz w:val="28"/>
        </w:rPr>
        <w:t xml:space="preserve"> 25 hours to </w:t>
      </w:r>
      <w:r w:rsidRPr="007F283B">
        <w:rPr>
          <w:rFonts w:ascii="Century Schoolbook" w:hAnsi="Century Schoolbook"/>
          <w:sz w:val="28"/>
        </w:rPr>
        <w:t>charitable organization</w:t>
      </w:r>
      <w:r w:rsidR="00106FC1" w:rsidRPr="007F283B">
        <w:rPr>
          <w:rFonts w:ascii="Century Schoolbook" w:hAnsi="Century Schoolbook"/>
          <w:sz w:val="28"/>
        </w:rPr>
        <w:t>s or event</w:t>
      </w:r>
      <w:r w:rsidR="00FA72FA" w:rsidRPr="007F283B">
        <w:rPr>
          <w:rFonts w:ascii="Century Schoolbook" w:hAnsi="Century Schoolbook"/>
          <w:sz w:val="28"/>
        </w:rPr>
        <w:t>s</w:t>
      </w:r>
      <w:r w:rsidR="00106FC1" w:rsidRPr="007F283B">
        <w:rPr>
          <w:rFonts w:ascii="Century Schoolbook" w:hAnsi="Century Schoolbook"/>
          <w:sz w:val="28"/>
        </w:rPr>
        <w:t xml:space="preserve"> of their choice</w:t>
      </w:r>
      <w:r w:rsidRPr="007F283B">
        <w:rPr>
          <w:rFonts w:ascii="Century Schoolbook" w:hAnsi="Century Schoolbook"/>
          <w:sz w:val="28"/>
        </w:rPr>
        <w:t xml:space="preserve">.  </w:t>
      </w:r>
      <w:r w:rsidR="002F50AE" w:rsidRPr="007F283B">
        <w:rPr>
          <w:rFonts w:ascii="Century Schoolbook" w:hAnsi="Century Schoolbook"/>
          <w:sz w:val="28"/>
        </w:rPr>
        <w:t>When students care about their community, they</w:t>
      </w:r>
      <w:r w:rsidR="00AB7416" w:rsidRPr="007F283B">
        <w:rPr>
          <w:rFonts w:ascii="Century Schoolbook" w:hAnsi="Century Schoolbook"/>
          <w:sz w:val="28"/>
        </w:rPr>
        <w:t xml:space="preserve"> learn the joy of giving back and a compassion for </w:t>
      </w:r>
      <w:r w:rsidR="002F50AE" w:rsidRPr="007F283B">
        <w:rPr>
          <w:rFonts w:ascii="Century Schoolbook" w:hAnsi="Century Schoolbook"/>
          <w:sz w:val="28"/>
        </w:rPr>
        <w:t>helping others which</w:t>
      </w:r>
      <w:r w:rsidR="00AB7416" w:rsidRPr="007F283B">
        <w:rPr>
          <w:rFonts w:ascii="Century Schoolbook" w:hAnsi="Century Schoolbook"/>
          <w:sz w:val="28"/>
        </w:rPr>
        <w:t xml:space="preserve"> last</w:t>
      </w:r>
      <w:r w:rsidR="002F50AE" w:rsidRPr="007F283B">
        <w:rPr>
          <w:rFonts w:ascii="Century Schoolbook" w:hAnsi="Century Schoolbook"/>
          <w:sz w:val="28"/>
        </w:rPr>
        <w:t>s</w:t>
      </w:r>
      <w:r w:rsidR="00AB7416" w:rsidRPr="007F283B">
        <w:rPr>
          <w:rFonts w:ascii="Century Schoolbook" w:hAnsi="Century Schoolbook"/>
          <w:sz w:val="28"/>
        </w:rPr>
        <w:t xml:space="preserve"> a lifetime.  </w:t>
      </w:r>
    </w:p>
    <w:p w14:paraId="1E883334" w14:textId="77777777" w:rsidR="00AB7416" w:rsidRPr="00352460" w:rsidRDefault="00AB7416" w:rsidP="00352460">
      <w:pPr>
        <w:jc w:val="both"/>
        <w:rPr>
          <w:rFonts w:ascii="Century Schoolbook" w:hAnsi="Century Schoolbook"/>
          <w:sz w:val="16"/>
        </w:rPr>
      </w:pPr>
    </w:p>
    <w:p w14:paraId="6A212462" w14:textId="77777777" w:rsidR="002F50AE" w:rsidRPr="00352460" w:rsidRDefault="00AB7416" w:rsidP="002F50AE">
      <w:pPr>
        <w:jc w:val="center"/>
        <w:rPr>
          <w:rFonts w:ascii="Engravers MT" w:hAnsi="Engravers MT"/>
          <w:b/>
        </w:rPr>
      </w:pPr>
      <w:r w:rsidRPr="00352460">
        <w:rPr>
          <w:rFonts w:ascii="Engravers MT" w:hAnsi="Engravers MT"/>
          <w:b/>
        </w:rPr>
        <w:t xml:space="preserve">Let’s show our community that Teal </w:t>
      </w:r>
      <w:r w:rsidR="002F50AE" w:rsidRPr="00352460">
        <w:rPr>
          <w:rFonts w:ascii="Engravers MT" w:hAnsi="Engravers MT"/>
          <w:b/>
        </w:rPr>
        <w:t>Cares</w:t>
      </w:r>
      <w:r w:rsidRPr="00352460">
        <w:rPr>
          <w:rFonts w:ascii="Engravers MT" w:hAnsi="Engravers MT"/>
          <w:b/>
        </w:rPr>
        <w:t>!</w:t>
      </w:r>
    </w:p>
    <w:p w14:paraId="147DC348" w14:textId="77777777" w:rsidR="002F50AE" w:rsidRPr="00352460" w:rsidRDefault="002F50AE" w:rsidP="00AB7416">
      <w:pPr>
        <w:jc w:val="both"/>
        <w:rPr>
          <w:rFonts w:ascii="Century Schoolbook" w:hAnsi="Century Schoolbook"/>
          <w:b/>
          <w:sz w:val="16"/>
        </w:rPr>
      </w:pPr>
    </w:p>
    <w:p w14:paraId="37B9686A" w14:textId="42DDBCC0" w:rsidR="00EF20D5" w:rsidRPr="007F283B" w:rsidRDefault="002F50AE" w:rsidP="00AB7416">
      <w:pPr>
        <w:jc w:val="both"/>
        <w:rPr>
          <w:rFonts w:ascii="Century Schoolbook" w:hAnsi="Century Schoolbook"/>
          <w:b/>
          <w:sz w:val="26"/>
        </w:rPr>
      </w:pPr>
      <w:r w:rsidRPr="007F283B">
        <w:rPr>
          <w:rFonts w:ascii="Century Schoolbook" w:hAnsi="Century Schoolbook"/>
          <w:sz w:val="26"/>
        </w:rPr>
        <w:t>Once a</w:t>
      </w:r>
      <w:r w:rsidR="00EF20D5" w:rsidRPr="007F283B">
        <w:rPr>
          <w:rFonts w:ascii="Century Schoolbook" w:hAnsi="Century Schoolbook"/>
          <w:sz w:val="26"/>
        </w:rPr>
        <w:t xml:space="preserve"> student has completed and turned in their volunteer hours log, they will receive a</w:t>
      </w:r>
      <w:r w:rsidR="00245439">
        <w:rPr>
          <w:rFonts w:ascii="Century Schoolbook" w:hAnsi="Century Schoolbook"/>
          <w:sz w:val="26"/>
        </w:rPr>
        <w:t xml:space="preserve"> certificate from the ANHS PTSA </w:t>
      </w:r>
      <w:r w:rsidR="00EF20D5" w:rsidRPr="007F283B">
        <w:rPr>
          <w:rFonts w:ascii="Century Schoolbook" w:hAnsi="Century Schoolbook"/>
          <w:sz w:val="26"/>
        </w:rPr>
        <w:t>and ANHS Principal</w:t>
      </w:r>
      <w:r w:rsidRPr="007F283B">
        <w:rPr>
          <w:rFonts w:ascii="Century Schoolbook" w:hAnsi="Century Schoolbook"/>
          <w:sz w:val="26"/>
        </w:rPr>
        <w:t xml:space="preserve"> in recognition of their generous support to our community</w:t>
      </w:r>
      <w:r w:rsidR="00EF20D5" w:rsidRPr="007F283B">
        <w:rPr>
          <w:rFonts w:ascii="Century Schoolbook" w:hAnsi="Century Schoolbook"/>
          <w:sz w:val="26"/>
        </w:rPr>
        <w:t>.</w:t>
      </w:r>
    </w:p>
    <w:p w14:paraId="5EE77A61" w14:textId="77777777" w:rsidR="00EF20D5" w:rsidRPr="00AB7416" w:rsidRDefault="00EF20D5">
      <w:pPr>
        <w:rPr>
          <w:rFonts w:ascii="Century Schoolbook" w:hAnsi="Century Schoolbook"/>
          <w:sz w:val="20"/>
        </w:rPr>
      </w:pPr>
    </w:p>
    <w:p w14:paraId="714ECD34" w14:textId="77777777" w:rsidR="00EF20D5" w:rsidRPr="00AB7416" w:rsidRDefault="00EF20D5" w:rsidP="00AB7416">
      <w:pPr>
        <w:jc w:val="center"/>
        <w:rPr>
          <w:rFonts w:ascii="Century Schoolbook" w:hAnsi="Century Schoolbook"/>
          <w:sz w:val="28"/>
          <w:u w:val="single"/>
        </w:rPr>
      </w:pPr>
      <w:r w:rsidRPr="00AB7416">
        <w:rPr>
          <w:rFonts w:ascii="Century Schoolbook" w:hAnsi="Century Schoolbook"/>
          <w:sz w:val="28"/>
          <w:u w:val="single"/>
        </w:rPr>
        <w:t>Steps to complete the TEAL CARES Program:</w:t>
      </w:r>
    </w:p>
    <w:p w14:paraId="7723284B" w14:textId="77777777" w:rsidR="00106FC1" w:rsidRPr="00106FC1" w:rsidRDefault="00106FC1" w:rsidP="00106FC1">
      <w:pPr>
        <w:rPr>
          <w:rFonts w:ascii="Century Schoolbook" w:hAnsi="Century Schoolbook"/>
          <w:sz w:val="32"/>
        </w:rPr>
      </w:pPr>
    </w:p>
    <w:p w14:paraId="1ACDAE60" w14:textId="77777777" w:rsidR="00106FC1" w:rsidRPr="00AB7416" w:rsidRDefault="00EF20D5" w:rsidP="00EF20D5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</w:rPr>
      </w:pPr>
      <w:r w:rsidRPr="00AB7416">
        <w:rPr>
          <w:rFonts w:ascii="Century Schoolbook" w:hAnsi="Century Schoolbook"/>
          <w:sz w:val="28"/>
        </w:rPr>
        <w:t xml:space="preserve">Complete the Teal Cares Volunteer Hours Log </w:t>
      </w:r>
      <w:r w:rsidR="00106FC1" w:rsidRPr="00AB7416">
        <w:rPr>
          <w:rFonts w:ascii="Century Schoolbook" w:hAnsi="Century Schoolbook"/>
          <w:sz w:val="28"/>
        </w:rPr>
        <w:t>with the appropriate signatures each time you volunteer.</w:t>
      </w:r>
    </w:p>
    <w:p w14:paraId="5FA7465B" w14:textId="77777777" w:rsidR="007F283B" w:rsidRPr="00106FC1" w:rsidRDefault="007F283B" w:rsidP="007F283B">
      <w:pPr>
        <w:pStyle w:val="ListParagraph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18"/>
        </w:rPr>
        <w:t>Volunteer hours should be unpaid hours helping a non-profit organization.  Ideas include, but not limited to, volunteering at: Libraries, Animal Shelters, City Events, Non-Profit Fundraisers, After School Programs for Kids, Tutoring Programs, Religious Organizations, Environmental Clean-Ups, etc.</w:t>
      </w:r>
    </w:p>
    <w:p w14:paraId="2F42F4B7" w14:textId="77777777" w:rsidR="00EF20D5" w:rsidRPr="007F283B" w:rsidRDefault="00EF20D5" w:rsidP="00106FC1">
      <w:pPr>
        <w:pStyle w:val="ListParagraph"/>
        <w:rPr>
          <w:rFonts w:ascii="Century Schoolbook" w:hAnsi="Century Schoolbook"/>
          <w:sz w:val="16"/>
        </w:rPr>
      </w:pPr>
    </w:p>
    <w:p w14:paraId="36B2DA49" w14:textId="6E9477DC" w:rsidR="00106FC1" w:rsidRPr="00352460" w:rsidRDefault="00AA19FC" w:rsidP="00352460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</w:rPr>
      </w:pPr>
      <w:r w:rsidRPr="00AB7416">
        <w:rPr>
          <w:rFonts w:ascii="Century Schoolbook" w:hAnsi="Century Schoolbook"/>
          <w:sz w:val="28"/>
        </w:rPr>
        <w:t xml:space="preserve">Once you have </w:t>
      </w:r>
      <w:r w:rsidR="00352460">
        <w:rPr>
          <w:rFonts w:ascii="Century Schoolbook" w:hAnsi="Century Schoolbook"/>
          <w:sz w:val="28"/>
        </w:rPr>
        <w:t xml:space="preserve">volunteered for </w:t>
      </w:r>
      <w:r w:rsidRPr="00AB7416">
        <w:rPr>
          <w:rFonts w:ascii="Century Schoolbook" w:hAnsi="Century Schoolbook"/>
          <w:sz w:val="28"/>
        </w:rPr>
        <w:t xml:space="preserve">at </w:t>
      </w:r>
      <w:r w:rsidR="00106FC1" w:rsidRPr="00AB7416">
        <w:rPr>
          <w:rFonts w:ascii="Century Schoolbook" w:hAnsi="Century Schoolbook"/>
          <w:sz w:val="28"/>
        </w:rPr>
        <w:t>leas</w:t>
      </w:r>
      <w:r w:rsidR="00352460">
        <w:rPr>
          <w:rFonts w:ascii="Century Schoolbook" w:hAnsi="Century Schoolbook"/>
          <w:sz w:val="28"/>
        </w:rPr>
        <w:t>t 25 hours of community service</w:t>
      </w:r>
      <w:r w:rsidR="00106FC1" w:rsidRPr="00AB7416">
        <w:rPr>
          <w:rFonts w:ascii="Century Schoolbook" w:hAnsi="Century Schoolbook"/>
          <w:sz w:val="28"/>
        </w:rPr>
        <w:t>, t</w:t>
      </w:r>
      <w:r w:rsidR="00EF20D5" w:rsidRPr="00AB7416">
        <w:rPr>
          <w:rFonts w:ascii="Century Schoolbook" w:hAnsi="Century Schoolbook"/>
          <w:sz w:val="28"/>
        </w:rPr>
        <w:t xml:space="preserve">urn </w:t>
      </w:r>
      <w:r w:rsidR="00352460">
        <w:rPr>
          <w:rFonts w:ascii="Century Schoolbook" w:hAnsi="Century Schoolbook"/>
          <w:sz w:val="28"/>
        </w:rPr>
        <w:t>in your</w:t>
      </w:r>
      <w:r w:rsidR="00EF20D5" w:rsidRPr="00AB7416">
        <w:rPr>
          <w:rFonts w:ascii="Century Schoolbook" w:hAnsi="Century Schoolbook"/>
          <w:sz w:val="28"/>
        </w:rPr>
        <w:t xml:space="preserve"> T</w:t>
      </w:r>
      <w:r w:rsidR="00352460">
        <w:rPr>
          <w:rFonts w:ascii="Century Schoolbook" w:hAnsi="Century Schoolbook"/>
          <w:sz w:val="28"/>
        </w:rPr>
        <w:t xml:space="preserve">eal Cares Volunteer Hours Log </w:t>
      </w:r>
      <w:r w:rsidR="00EF20D5" w:rsidRPr="00AB7416">
        <w:rPr>
          <w:rFonts w:ascii="Century Schoolbook" w:hAnsi="Century Schoolbook"/>
          <w:sz w:val="28"/>
        </w:rPr>
        <w:t xml:space="preserve">to the </w:t>
      </w:r>
      <w:r w:rsidR="00EF20D5" w:rsidRPr="00352460">
        <w:rPr>
          <w:rFonts w:ascii="Century Schoolbook" w:hAnsi="Century Schoolbook"/>
          <w:sz w:val="28"/>
        </w:rPr>
        <w:t>ANHS PTSA Mailbox</w:t>
      </w:r>
      <w:r w:rsidR="001A5AB4">
        <w:rPr>
          <w:rFonts w:ascii="Century Schoolbook" w:hAnsi="Century Schoolbook"/>
          <w:sz w:val="28"/>
        </w:rPr>
        <w:t xml:space="preserve">.  </w:t>
      </w:r>
      <w:r w:rsidR="00106FC1" w:rsidRPr="00352460">
        <w:rPr>
          <w:rFonts w:ascii="Century Schoolbook" w:hAnsi="Century Schoolbook"/>
          <w:sz w:val="28"/>
        </w:rPr>
        <w:t>All forms due</w:t>
      </w:r>
      <w:r w:rsidR="002E61DC">
        <w:rPr>
          <w:rFonts w:ascii="Century Schoolbook" w:hAnsi="Century Schoolbook"/>
          <w:sz w:val="28"/>
        </w:rPr>
        <w:t xml:space="preserve"> no later than </w:t>
      </w:r>
      <w:r w:rsidR="00B83A59">
        <w:rPr>
          <w:rFonts w:ascii="Century Schoolbook" w:hAnsi="Century Schoolbook"/>
          <w:sz w:val="28"/>
        </w:rPr>
        <w:t>April 1</w:t>
      </w:r>
      <w:r w:rsidR="00AB7271">
        <w:rPr>
          <w:rFonts w:ascii="Century Schoolbook" w:hAnsi="Century Schoolbook"/>
          <w:sz w:val="28"/>
        </w:rPr>
        <w:t>5</w:t>
      </w:r>
      <w:r w:rsidR="00B83A59">
        <w:rPr>
          <w:rFonts w:ascii="Century Schoolbook" w:hAnsi="Century Schoolbook"/>
          <w:sz w:val="28"/>
        </w:rPr>
        <w:t>, 20</w:t>
      </w:r>
      <w:r w:rsidR="009B481F">
        <w:rPr>
          <w:rFonts w:ascii="Century Schoolbook" w:hAnsi="Century Schoolbook"/>
          <w:sz w:val="28"/>
        </w:rPr>
        <w:t>24</w:t>
      </w:r>
      <w:r w:rsidR="00EF20D5" w:rsidRPr="00352460">
        <w:rPr>
          <w:rFonts w:ascii="Century Schoolbook" w:hAnsi="Century Schoolbook"/>
          <w:sz w:val="28"/>
        </w:rPr>
        <w:t>.</w:t>
      </w:r>
    </w:p>
    <w:p w14:paraId="066CF924" w14:textId="77777777" w:rsidR="00106FC1" w:rsidRPr="009D2A9F" w:rsidRDefault="00106FC1" w:rsidP="00106FC1">
      <w:pPr>
        <w:pStyle w:val="ListParagraph"/>
        <w:rPr>
          <w:rFonts w:ascii="Century Schoolbook" w:hAnsi="Century Schoolbook"/>
          <w:sz w:val="18"/>
        </w:rPr>
      </w:pPr>
      <w:r w:rsidRPr="009D2A9F">
        <w:rPr>
          <w:rFonts w:ascii="Century Schoolbook" w:hAnsi="Century Schoolbook"/>
          <w:sz w:val="18"/>
        </w:rPr>
        <w:t xml:space="preserve">Note: Although students are encouraged to complete additional volunteer hours, only 25 </w:t>
      </w:r>
      <w:r w:rsidR="00AA19FC">
        <w:rPr>
          <w:rFonts w:ascii="Century Schoolbook" w:hAnsi="Century Schoolbook"/>
          <w:sz w:val="18"/>
        </w:rPr>
        <w:t xml:space="preserve">hours </w:t>
      </w:r>
      <w:r w:rsidRPr="009D2A9F">
        <w:rPr>
          <w:rFonts w:ascii="Century Schoolbook" w:hAnsi="Century Schoolbook"/>
          <w:sz w:val="18"/>
        </w:rPr>
        <w:t>are required to complete the Teal Care</w:t>
      </w:r>
      <w:r w:rsidR="00AA19FC">
        <w:rPr>
          <w:rFonts w:ascii="Century Schoolbook" w:hAnsi="Century Schoolbook"/>
          <w:sz w:val="18"/>
        </w:rPr>
        <w:t>s</w:t>
      </w:r>
      <w:r w:rsidRPr="009D2A9F">
        <w:rPr>
          <w:rFonts w:ascii="Century Schoolbook" w:hAnsi="Century Schoolbook"/>
          <w:sz w:val="18"/>
        </w:rPr>
        <w:t xml:space="preserve"> Program.  No additional hours need to be recorded or doc</w:t>
      </w:r>
      <w:r w:rsidR="00AA19FC">
        <w:rPr>
          <w:rFonts w:ascii="Century Schoolbook" w:hAnsi="Century Schoolbook"/>
          <w:sz w:val="18"/>
        </w:rPr>
        <w:t>umented.</w:t>
      </w:r>
    </w:p>
    <w:p w14:paraId="1D9E8CA8" w14:textId="77777777" w:rsidR="00EF20D5" w:rsidRPr="007F283B" w:rsidRDefault="00EF20D5" w:rsidP="00106FC1">
      <w:pPr>
        <w:pStyle w:val="ListParagraph"/>
        <w:rPr>
          <w:rFonts w:ascii="Century Schoolbook" w:hAnsi="Century Schoolbook"/>
          <w:sz w:val="16"/>
        </w:rPr>
      </w:pPr>
    </w:p>
    <w:p w14:paraId="6686D3CF" w14:textId="7B15A079" w:rsidR="00EF20D5" w:rsidRPr="00AB7416" w:rsidRDefault="001A5AB4" w:rsidP="00EF20D5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S</w:t>
      </w:r>
      <w:r w:rsidR="00EF20D5" w:rsidRPr="00AB7416">
        <w:rPr>
          <w:rFonts w:ascii="Century Schoolbook" w:hAnsi="Century Schoolbook"/>
          <w:sz w:val="28"/>
        </w:rPr>
        <w:t xml:space="preserve">tudents will be invited to receive </w:t>
      </w:r>
      <w:r w:rsidR="00AA19FC" w:rsidRPr="00AB7416">
        <w:rPr>
          <w:rFonts w:ascii="Century Schoolbook" w:hAnsi="Century Schoolbook"/>
          <w:sz w:val="28"/>
        </w:rPr>
        <w:t>a</w:t>
      </w:r>
      <w:r w:rsidR="00EF20D5" w:rsidRPr="00AB7416">
        <w:rPr>
          <w:rFonts w:ascii="Century Schoolbook" w:hAnsi="Century Schoolbook"/>
          <w:sz w:val="28"/>
        </w:rPr>
        <w:t xml:space="preserve"> certificate from </w:t>
      </w:r>
      <w:r w:rsidR="00AA19FC" w:rsidRPr="00AB7416">
        <w:rPr>
          <w:rFonts w:ascii="Century Schoolbook" w:hAnsi="Century Schoolbook"/>
          <w:sz w:val="28"/>
        </w:rPr>
        <w:t xml:space="preserve">the </w:t>
      </w:r>
      <w:r w:rsidR="00EF20D5" w:rsidRPr="00AB7416">
        <w:rPr>
          <w:rFonts w:ascii="Century Schoolbook" w:hAnsi="Century Schoolbook"/>
          <w:sz w:val="28"/>
        </w:rPr>
        <w:t xml:space="preserve">ANHS Principal &amp; </w:t>
      </w:r>
      <w:r w:rsidR="00245439">
        <w:rPr>
          <w:rFonts w:ascii="Century Schoolbook" w:hAnsi="Century Schoolbook"/>
          <w:sz w:val="28"/>
        </w:rPr>
        <w:t>ANHS PTSA</w:t>
      </w:r>
      <w:r>
        <w:rPr>
          <w:rFonts w:ascii="Century Schoolbook" w:hAnsi="Century Schoolbook"/>
          <w:sz w:val="28"/>
        </w:rPr>
        <w:t xml:space="preserve">. </w:t>
      </w:r>
      <w:r w:rsidR="003708EF" w:rsidRPr="00794214">
        <w:rPr>
          <w:rFonts w:ascii="Century Schoolbook" w:hAnsi="Century Schoolbook"/>
          <w:sz w:val="18"/>
        </w:rPr>
        <w:t>(Certificates will be distributed throughout the year)</w:t>
      </w:r>
    </w:p>
    <w:p w14:paraId="5D7890AD" w14:textId="77777777" w:rsidR="00EF20D5" w:rsidRPr="007F283B" w:rsidRDefault="00EF20D5" w:rsidP="00EF20D5">
      <w:pPr>
        <w:rPr>
          <w:rFonts w:ascii="Century Schoolbook" w:hAnsi="Century Schoolbook"/>
          <w:sz w:val="20"/>
        </w:rPr>
      </w:pPr>
    </w:p>
    <w:p w14:paraId="75532CF0" w14:textId="77777777" w:rsidR="00EF20D5" w:rsidRPr="00106FC1" w:rsidRDefault="00106FC1" w:rsidP="00106FC1">
      <w:pPr>
        <w:jc w:val="center"/>
        <w:rPr>
          <w:rFonts w:ascii="Engravers MT" w:hAnsi="Engravers MT"/>
          <w:sz w:val="34"/>
        </w:rPr>
      </w:pPr>
      <w:r w:rsidRPr="00106FC1">
        <w:rPr>
          <w:rFonts w:ascii="Engravers MT" w:hAnsi="Engravers MT"/>
          <w:sz w:val="34"/>
        </w:rPr>
        <w:t>TOGETHER WE CAN MAKE A DIFFERENCE!</w:t>
      </w:r>
    </w:p>
    <w:p w14:paraId="12EFE934" w14:textId="77777777" w:rsidR="00106FC1" w:rsidRPr="007F283B" w:rsidRDefault="00106FC1" w:rsidP="00EF20D5">
      <w:pPr>
        <w:jc w:val="center"/>
        <w:rPr>
          <w:rFonts w:ascii="Century Schoolbook" w:hAnsi="Century Schoolbook"/>
          <w:i/>
          <w:sz w:val="10"/>
        </w:rPr>
      </w:pPr>
    </w:p>
    <w:p w14:paraId="18D226AA" w14:textId="77777777" w:rsidR="00352460" w:rsidRPr="007F283B" w:rsidRDefault="00EF20D5" w:rsidP="00352460">
      <w:pPr>
        <w:jc w:val="center"/>
        <w:rPr>
          <w:rFonts w:ascii="Century Schoolbook" w:hAnsi="Century Schoolbook"/>
          <w:i/>
          <w:sz w:val="16"/>
        </w:rPr>
      </w:pPr>
      <w:r w:rsidRPr="007F283B">
        <w:rPr>
          <w:rFonts w:ascii="Century Schoolbook" w:hAnsi="Century Schoolbook"/>
          <w:i/>
          <w:sz w:val="16"/>
        </w:rPr>
        <w:t>ANHS and ANHS PTSA do not endorse any particular charities or community service events.</w:t>
      </w:r>
    </w:p>
    <w:p w14:paraId="51221921" w14:textId="77777777" w:rsidR="00352460" w:rsidRPr="007F283B" w:rsidRDefault="00EF20D5" w:rsidP="00352460">
      <w:pPr>
        <w:jc w:val="center"/>
        <w:rPr>
          <w:rFonts w:ascii="Century Schoolbook" w:hAnsi="Century Schoolbook"/>
          <w:i/>
          <w:sz w:val="16"/>
        </w:rPr>
      </w:pPr>
      <w:r w:rsidRPr="007F283B">
        <w:rPr>
          <w:rFonts w:ascii="Century Schoolbook" w:hAnsi="Century Schoolbook"/>
          <w:i/>
          <w:sz w:val="16"/>
        </w:rPr>
        <w:t>Parents and students must do their own due diligence before working with any organization.</w:t>
      </w:r>
    </w:p>
    <w:p w14:paraId="242AEADF" w14:textId="77777777" w:rsidR="00352460" w:rsidRPr="007F283B" w:rsidRDefault="00EF20D5" w:rsidP="00352460">
      <w:pPr>
        <w:jc w:val="center"/>
        <w:rPr>
          <w:rFonts w:ascii="Century Schoolbook" w:hAnsi="Century Schoolbook"/>
          <w:i/>
          <w:sz w:val="16"/>
        </w:rPr>
      </w:pPr>
      <w:r w:rsidRPr="007F283B">
        <w:rPr>
          <w:rFonts w:ascii="Century Schoolbook" w:hAnsi="Century Schoolbook"/>
          <w:i/>
          <w:sz w:val="16"/>
        </w:rPr>
        <w:t>Any community service activities are do</w:t>
      </w:r>
      <w:r w:rsidR="004401C4" w:rsidRPr="007F283B">
        <w:rPr>
          <w:rFonts w:ascii="Century Schoolbook" w:hAnsi="Century Schoolbook"/>
          <w:i/>
          <w:sz w:val="16"/>
        </w:rPr>
        <w:t>ne at the student’s own risk/</w:t>
      </w:r>
      <w:r w:rsidR="00D75E3C" w:rsidRPr="007F283B">
        <w:rPr>
          <w:rFonts w:ascii="Century Schoolbook" w:hAnsi="Century Schoolbook"/>
          <w:i/>
          <w:sz w:val="16"/>
        </w:rPr>
        <w:t>liability,</w:t>
      </w:r>
      <w:r w:rsidRPr="007F283B">
        <w:rPr>
          <w:rFonts w:ascii="Century Schoolbook" w:hAnsi="Century Schoolbook"/>
          <w:i/>
          <w:sz w:val="16"/>
        </w:rPr>
        <w:t xml:space="preserve"> and must be </w:t>
      </w:r>
      <w:r w:rsidR="004401C4" w:rsidRPr="007F283B">
        <w:rPr>
          <w:rFonts w:ascii="Century Schoolbook" w:hAnsi="Century Schoolbook"/>
          <w:i/>
          <w:sz w:val="16"/>
        </w:rPr>
        <w:t xml:space="preserve">done </w:t>
      </w:r>
      <w:r w:rsidRPr="007F283B">
        <w:rPr>
          <w:rFonts w:ascii="Century Schoolbook" w:hAnsi="Century Schoolbook"/>
          <w:i/>
          <w:sz w:val="16"/>
        </w:rPr>
        <w:t>with their parent’s permission.</w:t>
      </w:r>
    </w:p>
    <w:p w14:paraId="1D81255C" w14:textId="10E469A5" w:rsidR="00A210CC" w:rsidRDefault="009D2A9F" w:rsidP="00352460">
      <w:pPr>
        <w:jc w:val="center"/>
        <w:rPr>
          <w:rFonts w:ascii="Century Schoolbook" w:hAnsi="Century Schoolbook"/>
          <w:i/>
          <w:sz w:val="16"/>
        </w:rPr>
      </w:pPr>
      <w:r w:rsidRPr="007F283B">
        <w:rPr>
          <w:rFonts w:ascii="Century Schoolbook" w:hAnsi="Century Schoolbook"/>
          <w:i/>
          <w:sz w:val="16"/>
        </w:rPr>
        <w:t>V</w:t>
      </w:r>
      <w:r w:rsidR="001B6729" w:rsidRPr="007F283B">
        <w:rPr>
          <w:rFonts w:ascii="Century Schoolbook" w:hAnsi="Century Schoolbook"/>
          <w:i/>
          <w:sz w:val="16"/>
        </w:rPr>
        <w:t>olunteer hours must be completed</w:t>
      </w:r>
      <w:r w:rsidR="00AA19FC" w:rsidRPr="007F283B">
        <w:rPr>
          <w:rFonts w:ascii="Century Schoolbook" w:hAnsi="Century Schoolbook"/>
          <w:i/>
          <w:sz w:val="16"/>
        </w:rPr>
        <w:t xml:space="preserve"> </w:t>
      </w:r>
      <w:r w:rsidR="00B83A59">
        <w:rPr>
          <w:rFonts w:ascii="Century Schoolbook" w:hAnsi="Century Schoolbook"/>
          <w:i/>
          <w:sz w:val="16"/>
        </w:rPr>
        <w:t>6/8/</w:t>
      </w:r>
      <w:r w:rsidR="009B481F">
        <w:rPr>
          <w:rFonts w:ascii="Century Schoolbook" w:hAnsi="Century Schoolbook"/>
          <w:i/>
          <w:sz w:val="16"/>
        </w:rPr>
        <w:t>23</w:t>
      </w:r>
      <w:r w:rsidR="00AA19FC" w:rsidRPr="007F283B">
        <w:rPr>
          <w:rFonts w:ascii="Century Schoolbook" w:hAnsi="Century Schoolbook"/>
          <w:i/>
          <w:sz w:val="16"/>
        </w:rPr>
        <w:t xml:space="preserve"> through</w:t>
      </w:r>
      <w:r w:rsidRPr="007F283B">
        <w:rPr>
          <w:rFonts w:ascii="Century Schoolbook" w:hAnsi="Century Schoolbook"/>
          <w:i/>
          <w:sz w:val="16"/>
        </w:rPr>
        <w:t xml:space="preserve"> </w:t>
      </w:r>
      <w:r w:rsidR="00245439">
        <w:rPr>
          <w:rFonts w:ascii="Century Schoolbook" w:hAnsi="Century Schoolbook"/>
          <w:i/>
          <w:sz w:val="16"/>
        </w:rPr>
        <w:t>4</w:t>
      </w:r>
      <w:r w:rsidR="003708EF" w:rsidRPr="007F283B">
        <w:rPr>
          <w:rFonts w:ascii="Century Schoolbook" w:hAnsi="Century Schoolbook"/>
          <w:i/>
          <w:sz w:val="16"/>
        </w:rPr>
        <w:t>/1</w:t>
      </w:r>
      <w:r w:rsidR="00AB7271">
        <w:rPr>
          <w:rFonts w:ascii="Century Schoolbook" w:hAnsi="Century Schoolbook"/>
          <w:i/>
          <w:sz w:val="16"/>
        </w:rPr>
        <w:t>5</w:t>
      </w:r>
      <w:r w:rsidR="00B83A59">
        <w:rPr>
          <w:rFonts w:ascii="Century Schoolbook" w:hAnsi="Century Schoolbook"/>
          <w:i/>
          <w:sz w:val="16"/>
        </w:rPr>
        <w:t>/</w:t>
      </w:r>
      <w:r w:rsidR="009B481F">
        <w:rPr>
          <w:rFonts w:ascii="Century Schoolbook" w:hAnsi="Century Schoolbook"/>
          <w:i/>
          <w:sz w:val="16"/>
        </w:rPr>
        <w:t>24</w:t>
      </w:r>
      <w:r w:rsidR="00B83A59">
        <w:rPr>
          <w:rFonts w:ascii="Century Schoolbook" w:hAnsi="Century Schoolbook"/>
          <w:i/>
          <w:sz w:val="16"/>
        </w:rPr>
        <w:t xml:space="preserve"> to qualify for the 20</w:t>
      </w:r>
      <w:r w:rsidR="009B481F">
        <w:rPr>
          <w:rFonts w:ascii="Century Schoolbook" w:hAnsi="Century Schoolbook"/>
          <w:i/>
          <w:sz w:val="16"/>
        </w:rPr>
        <w:t xml:space="preserve">23-2024 </w:t>
      </w:r>
      <w:bookmarkStart w:id="0" w:name="_GoBack"/>
      <w:bookmarkEnd w:id="0"/>
      <w:r w:rsidR="00AA19FC" w:rsidRPr="007F283B">
        <w:rPr>
          <w:rFonts w:ascii="Century Schoolbook" w:hAnsi="Century Schoolbook"/>
          <w:i/>
          <w:sz w:val="16"/>
        </w:rPr>
        <w:t>Teal Cares Program</w:t>
      </w:r>
      <w:r w:rsidRPr="007F283B">
        <w:rPr>
          <w:rFonts w:ascii="Century Schoolbook" w:hAnsi="Century Schoolbook"/>
          <w:i/>
          <w:sz w:val="16"/>
        </w:rPr>
        <w:t>.</w:t>
      </w:r>
      <w:r w:rsidR="007F283B" w:rsidRPr="007F283B">
        <w:rPr>
          <w:rFonts w:ascii="Century Schoolbook" w:hAnsi="Century Schoolbook"/>
          <w:i/>
          <w:sz w:val="16"/>
        </w:rPr>
        <w:t xml:space="preserve">  </w:t>
      </w:r>
    </w:p>
    <w:p w14:paraId="7E8304AC" w14:textId="77777777" w:rsidR="009D2A9F" w:rsidRPr="007F283B" w:rsidRDefault="007F283B" w:rsidP="00352460">
      <w:pPr>
        <w:jc w:val="center"/>
        <w:rPr>
          <w:rFonts w:ascii="Century Schoolbook" w:hAnsi="Century Schoolbook"/>
          <w:sz w:val="16"/>
        </w:rPr>
      </w:pPr>
      <w:r w:rsidRPr="007F283B">
        <w:rPr>
          <w:rFonts w:ascii="Century Schoolbook" w:hAnsi="Century Schoolbook"/>
          <w:i/>
          <w:sz w:val="16"/>
        </w:rPr>
        <w:t>School Service Hours performed during Detention (</w:t>
      </w:r>
      <w:proofErr w:type="spellStart"/>
      <w:r w:rsidRPr="007F283B">
        <w:rPr>
          <w:rFonts w:ascii="Century Schoolbook" w:hAnsi="Century Schoolbook"/>
          <w:i/>
          <w:sz w:val="16"/>
        </w:rPr>
        <w:t>etc</w:t>
      </w:r>
      <w:proofErr w:type="spellEnd"/>
      <w:r w:rsidRPr="007F283B">
        <w:rPr>
          <w:rFonts w:ascii="Century Schoolbook" w:hAnsi="Century Schoolbook"/>
          <w:i/>
          <w:sz w:val="16"/>
        </w:rPr>
        <w:t>)</w:t>
      </w:r>
      <w:r w:rsidR="001535C9">
        <w:rPr>
          <w:rFonts w:ascii="Century Schoolbook" w:hAnsi="Century Schoolbook"/>
          <w:i/>
          <w:sz w:val="16"/>
        </w:rPr>
        <w:t xml:space="preserve"> do</w:t>
      </w:r>
      <w:r w:rsidRPr="007F283B">
        <w:rPr>
          <w:rFonts w:ascii="Century Schoolbook" w:hAnsi="Century Schoolbook"/>
          <w:i/>
          <w:sz w:val="16"/>
        </w:rPr>
        <w:t xml:space="preserve"> not count towards Teal Cares Service Hours.</w:t>
      </w:r>
    </w:p>
    <w:p w14:paraId="03573AEA" w14:textId="77777777" w:rsidR="00C9559C" w:rsidRPr="007F283B" w:rsidRDefault="00C9559C" w:rsidP="00EF20D5">
      <w:pPr>
        <w:jc w:val="center"/>
        <w:rPr>
          <w:rFonts w:ascii="Century Schoolbook" w:hAnsi="Century Schoolbook"/>
          <w:i/>
          <w:sz w:val="4"/>
        </w:rPr>
      </w:pPr>
    </w:p>
    <w:p w14:paraId="447BE35F" w14:textId="77777777" w:rsidR="004401C4" w:rsidRDefault="00106FC1" w:rsidP="00EF20D5">
      <w:pPr>
        <w:jc w:val="center"/>
        <w:rPr>
          <w:rFonts w:ascii="Century Schoolbook" w:hAnsi="Century Schoolbook"/>
          <w:sz w:val="18"/>
        </w:rPr>
      </w:pPr>
      <w:r w:rsidRPr="00106FC1">
        <w:rPr>
          <w:rFonts w:ascii="Century Schoolbook" w:hAnsi="Century Schoolbook"/>
          <w:sz w:val="20"/>
        </w:rPr>
        <w:t xml:space="preserve">  </w:t>
      </w:r>
      <w:r w:rsidR="00AA19FC">
        <w:rPr>
          <w:rFonts w:ascii="Century Schoolbook" w:hAnsi="Century Schoolbook"/>
          <w:sz w:val="18"/>
        </w:rPr>
        <w:t xml:space="preserve">anhsptsa@gmail.com  </w:t>
      </w:r>
    </w:p>
    <w:p w14:paraId="5FCE8E79" w14:textId="04CA86C2" w:rsidR="00EF20D5" w:rsidRPr="004401C4" w:rsidRDefault="00AA19FC" w:rsidP="004401C4">
      <w:pPr>
        <w:jc w:val="center"/>
        <w:rPr>
          <w:rFonts w:ascii="Century Schoolbook" w:hAnsi="Century Schoolbook"/>
          <w:sz w:val="18"/>
        </w:rPr>
      </w:pPr>
      <w:r w:rsidRPr="00AB7416">
        <w:rPr>
          <w:rFonts w:ascii="Century Schoolbook" w:hAnsi="Century Schoolbook"/>
          <w:sz w:val="18"/>
        </w:rPr>
        <w:t xml:space="preserve">Teal Cares is a Program of the </w:t>
      </w:r>
      <w:r w:rsidR="009B481F">
        <w:rPr>
          <w:rFonts w:ascii="Century Schoolbook" w:hAnsi="Century Schoolbook"/>
          <w:sz w:val="18"/>
        </w:rPr>
        <w:t>2023-2024</w:t>
      </w:r>
      <w:r w:rsidRPr="00AB7416">
        <w:rPr>
          <w:rFonts w:ascii="Century Schoolbook" w:hAnsi="Century Schoolbook"/>
          <w:sz w:val="18"/>
        </w:rPr>
        <w:t xml:space="preserve"> ANHS PTSA</w:t>
      </w:r>
      <w:r w:rsidR="004401C4">
        <w:rPr>
          <w:rFonts w:ascii="Century Schoolbook" w:hAnsi="Century Schoolbook"/>
          <w:sz w:val="18"/>
        </w:rPr>
        <w:t xml:space="preserve"> </w:t>
      </w:r>
      <w:r w:rsidR="004401C4" w:rsidRPr="00AB7416">
        <w:rPr>
          <w:rFonts w:ascii="Century Schoolbook" w:hAnsi="Century Schoolbook"/>
          <w:sz w:val="18"/>
        </w:rPr>
        <w:t xml:space="preserve">– </w:t>
      </w:r>
      <w:r w:rsidR="00AB7416" w:rsidRPr="00AB7416">
        <w:rPr>
          <w:rFonts w:ascii="Century Schoolbook" w:hAnsi="Century Schoolbook"/>
          <w:sz w:val="18"/>
        </w:rPr>
        <w:t xml:space="preserve">Not Printed at CUSD Expense </w:t>
      </w:r>
    </w:p>
    <w:sectPr w:rsidR="00EF20D5" w:rsidRPr="004401C4" w:rsidSect="00EF20D5">
      <w:pgSz w:w="12240" w:h="15840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7B58"/>
    <w:multiLevelType w:val="hybridMultilevel"/>
    <w:tmpl w:val="6F7A2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D5"/>
    <w:rsid w:val="00106FC1"/>
    <w:rsid w:val="001535C9"/>
    <w:rsid w:val="001A5AB4"/>
    <w:rsid w:val="001A766F"/>
    <w:rsid w:val="001B6729"/>
    <w:rsid w:val="00245439"/>
    <w:rsid w:val="002E61DC"/>
    <w:rsid w:val="002F50AE"/>
    <w:rsid w:val="0032413E"/>
    <w:rsid w:val="00341EB3"/>
    <w:rsid w:val="00352460"/>
    <w:rsid w:val="003708EF"/>
    <w:rsid w:val="00413E59"/>
    <w:rsid w:val="004401C4"/>
    <w:rsid w:val="00470F2C"/>
    <w:rsid w:val="0053040A"/>
    <w:rsid w:val="00633B4F"/>
    <w:rsid w:val="00693E13"/>
    <w:rsid w:val="00794214"/>
    <w:rsid w:val="007F283B"/>
    <w:rsid w:val="00811ED6"/>
    <w:rsid w:val="008531E1"/>
    <w:rsid w:val="009B481F"/>
    <w:rsid w:val="009D2A9F"/>
    <w:rsid w:val="00A210CC"/>
    <w:rsid w:val="00AA19FC"/>
    <w:rsid w:val="00AB7271"/>
    <w:rsid w:val="00AB7416"/>
    <w:rsid w:val="00B80EF1"/>
    <w:rsid w:val="00B83A59"/>
    <w:rsid w:val="00C9559C"/>
    <w:rsid w:val="00D75E3C"/>
    <w:rsid w:val="00EC5246"/>
    <w:rsid w:val="00EF20D5"/>
    <w:rsid w:val="00FA72FA"/>
    <w:rsid w:val="00FD4C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489B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D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0D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06F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8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81F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D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0D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06F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8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81F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w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Alii Goedecke</dc:creator>
  <cp:keywords/>
  <cp:lastModifiedBy>Nick &amp; Julia Biglari</cp:lastModifiedBy>
  <cp:revision>2</cp:revision>
  <cp:lastPrinted>2015-08-19T15:39:00Z</cp:lastPrinted>
  <dcterms:created xsi:type="dcterms:W3CDTF">2024-01-12T04:06:00Z</dcterms:created>
  <dcterms:modified xsi:type="dcterms:W3CDTF">2024-01-12T04:06:00Z</dcterms:modified>
</cp:coreProperties>
</file>